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9FE" w:rsidRDefault="00766FBE" w:rsidP="00DD7E7F">
      <w:pPr>
        <w:pStyle w:val="Ttulo2"/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766FBE">
        <w:rPr>
          <w:rFonts w:ascii="Arial" w:eastAsiaTheme="minorHAnsi" w:hAnsi="Arial" w:cs="Arial"/>
          <w:b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F5C798" wp14:editId="47F6D3B5">
            <wp:simplePos x="0" y="0"/>
            <wp:positionH relativeFrom="page">
              <wp:posOffset>1980565</wp:posOffset>
            </wp:positionH>
            <wp:positionV relativeFrom="paragraph">
              <wp:posOffset>-560070</wp:posOffset>
            </wp:positionV>
            <wp:extent cx="6248400" cy="559435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FBE">
        <w:rPr>
          <w:rFonts w:ascii="Arial" w:eastAsiaTheme="minorHAnsi" w:hAnsi="Arial" w:cs="Arial"/>
          <w:b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78930" wp14:editId="3AE6BDFF">
                <wp:simplePos x="0" y="0"/>
                <wp:positionH relativeFrom="column">
                  <wp:posOffset>1231150</wp:posOffset>
                </wp:positionH>
                <wp:positionV relativeFrom="paragraph">
                  <wp:posOffset>-119380</wp:posOffset>
                </wp:positionV>
                <wp:extent cx="3524885" cy="308919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30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FBE" w:rsidRDefault="00766FBE" w:rsidP="00766FBE">
                            <w:pPr>
                              <w:spacing w:after="0" w:line="240" w:lineRule="auto"/>
                              <w:ind w:right="-493"/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“Decenio de la Igualdad de oportunidades para mujeres y hombres”</w:t>
                            </w:r>
                          </w:p>
                          <w:p w:rsidR="00766FBE" w:rsidRPr="00222045" w:rsidRDefault="00766FBE" w:rsidP="00766FBE">
                            <w:pPr>
                              <w:spacing w:after="0" w:line="240" w:lineRule="auto"/>
                              <w:ind w:right="-493"/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“</w:t>
                            </w: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  <w:lang w:val="es-ES"/>
                              </w:rPr>
                              <w:t xml:space="preserve">Año de la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6"/>
                                <w:lang w:val="es-ES"/>
                              </w:rPr>
                              <w:t>universalización de la salud</w:t>
                            </w: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”</w:t>
                            </w:r>
                            <w:r w:rsidRPr="000A6D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893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96.95pt;margin-top:-9.4pt;width:277.5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" filled="f" stroked="f">
                <v:textbox inset="0">
                  <w:txbxContent>
                    <w:p w:rsidR="00766FBE" w:rsidRDefault="00766FBE" w:rsidP="00766FBE">
                      <w:pPr>
                        <w:spacing w:after="0" w:line="240" w:lineRule="auto"/>
                        <w:ind w:right="-493"/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</w:rPr>
                        <w:t>“Decenio de la Igualdad de oportunidades para mujeres y hombres”</w:t>
                      </w:r>
                    </w:p>
                    <w:p w:rsidR="00766FBE" w:rsidRPr="00222045" w:rsidRDefault="00766FBE" w:rsidP="00766FBE">
                      <w:pPr>
                        <w:spacing w:after="0" w:line="240" w:lineRule="auto"/>
                        <w:ind w:right="-493"/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</w:rPr>
                        <w:t>“</w:t>
                      </w: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  <w:lang w:val="es-ES"/>
                        </w:rPr>
                        <w:t xml:space="preserve">Año de la </w:t>
                      </w:r>
                      <w:r>
                        <w:rPr>
                          <w:rFonts w:ascii="Arial" w:hAnsi="Arial" w:cs="Arial"/>
                          <w:sz w:val="15"/>
                          <w:szCs w:val="16"/>
                          <w:lang w:val="es-ES"/>
                        </w:rPr>
                        <w:t>universalización de la salud</w:t>
                      </w: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</w:rPr>
                        <w:t>”</w:t>
                      </w:r>
                      <w:r w:rsidRPr="000A6DF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57B9" w:rsidRPr="00DD7E7F" w:rsidRDefault="00AC57B9" w:rsidP="00DD7E7F">
      <w:pPr>
        <w:pStyle w:val="Ttulo2"/>
        <w:jc w:val="center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DD7E7F">
        <w:rPr>
          <w:rFonts w:ascii="Arial" w:eastAsiaTheme="minorHAnsi" w:hAnsi="Arial" w:cs="Arial"/>
          <w:b/>
          <w:color w:val="auto"/>
          <w:sz w:val="22"/>
          <w:szCs w:val="22"/>
        </w:rPr>
        <w:t xml:space="preserve">Anexo </w:t>
      </w:r>
      <w:r w:rsidR="00754047" w:rsidRPr="00DD7E7F">
        <w:rPr>
          <w:rFonts w:ascii="Arial" w:eastAsiaTheme="minorHAnsi" w:hAnsi="Arial" w:cs="Arial"/>
          <w:b/>
          <w:color w:val="auto"/>
          <w:sz w:val="22"/>
          <w:szCs w:val="22"/>
        </w:rPr>
        <w:t>7</w:t>
      </w:r>
      <w:r w:rsidR="001969FE">
        <w:rPr>
          <w:rFonts w:ascii="Arial" w:eastAsiaTheme="minorHAnsi" w:hAnsi="Arial" w:cs="Arial"/>
          <w:b/>
          <w:color w:val="auto"/>
          <w:sz w:val="22"/>
          <w:szCs w:val="22"/>
        </w:rPr>
        <w:t xml:space="preserve"> – Convocatoria 9</w:t>
      </w:r>
    </w:p>
    <w:p w:rsidR="00DD7E7F" w:rsidRPr="00DD7E7F" w:rsidRDefault="00DD7E7F" w:rsidP="00DD7E7F"/>
    <w:p w:rsidR="00466B5F" w:rsidRDefault="00AC57B9" w:rsidP="00466B5F">
      <w:pPr>
        <w:jc w:val="center"/>
        <w:rPr>
          <w:rFonts w:ascii="Arial" w:hAnsi="Arial" w:cs="Arial"/>
          <w:b/>
        </w:rPr>
      </w:pPr>
      <w:r w:rsidRPr="00AC57B9">
        <w:rPr>
          <w:rFonts w:ascii="Arial" w:hAnsi="Arial" w:cs="Arial"/>
          <w:b/>
        </w:rPr>
        <w:t xml:space="preserve">INFORMACIÓN </w:t>
      </w:r>
      <w:r w:rsidR="00754047">
        <w:rPr>
          <w:rFonts w:ascii="Arial" w:hAnsi="Arial" w:cs="Arial"/>
          <w:b/>
        </w:rPr>
        <w:t xml:space="preserve">DE CONECTIVIDAD DE LOS </w:t>
      </w:r>
      <w:r w:rsidR="00C94DB6">
        <w:rPr>
          <w:rFonts w:ascii="Arial" w:hAnsi="Arial" w:cs="Arial"/>
          <w:b/>
        </w:rPr>
        <w:t>DOCE</w:t>
      </w:r>
      <w:r w:rsidR="00754047">
        <w:rPr>
          <w:rFonts w:ascii="Arial" w:hAnsi="Arial" w:cs="Arial"/>
          <w:b/>
        </w:rPr>
        <w:t>NTES POR PROGRAMA DE ESTUDIOS</w:t>
      </w:r>
    </w:p>
    <w:p w:rsidR="0057454C" w:rsidRPr="00FE452B" w:rsidRDefault="0009653B" w:rsidP="00FE45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C94DB6">
        <w:rPr>
          <w:rFonts w:ascii="Arial" w:hAnsi="Arial" w:cs="Arial"/>
          <w:b/>
        </w:rPr>
        <w:t>Llenar</w:t>
      </w:r>
      <w:r>
        <w:rPr>
          <w:rFonts w:ascii="Arial" w:hAnsi="Arial" w:cs="Arial"/>
          <w:b/>
        </w:rPr>
        <w:t xml:space="preserve"> este formato para todos los programas de estudios que oferta el IEST)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28"/>
        <w:gridCol w:w="1327"/>
        <w:gridCol w:w="930"/>
        <w:gridCol w:w="796"/>
        <w:gridCol w:w="930"/>
        <w:gridCol w:w="799"/>
        <w:gridCol w:w="1331"/>
        <w:gridCol w:w="1462"/>
        <w:gridCol w:w="1462"/>
        <w:gridCol w:w="1462"/>
        <w:gridCol w:w="1991"/>
      </w:tblGrid>
      <w:tr w:rsidR="001F76F7" w:rsidRPr="001F76F7" w:rsidTr="00766FBE">
        <w:trPr>
          <w:trHeight w:val="545"/>
        </w:trPr>
        <w:tc>
          <w:tcPr>
            <w:tcW w:w="608" w:type="pct"/>
            <w:vMerge w:val="restar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76F7">
              <w:rPr>
                <w:rFonts w:cs="Arial"/>
                <w:b/>
                <w:bCs/>
                <w:sz w:val="18"/>
                <w:szCs w:val="18"/>
              </w:rPr>
              <w:t>Programa de estudios</w:t>
            </w:r>
          </w:p>
        </w:tc>
        <w:tc>
          <w:tcPr>
            <w:tcW w:w="467" w:type="pct"/>
            <w:vMerge w:val="restar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FA69E8" w:rsidP="0075404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76F7">
              <w:rPr>
                <w:rFonts w:cs="Arial"/>
                <w:b/>
                <w:bCs/>
                <w:sz w:val="18"/>
                <w:szCs w:val="18"/>
              </w:rPr>
              <w:t>Nº de Docentes del Programa</w:t>
            </w:r>
          </w:p>
        </w:tc>
        <w:tc>
          <w:tcPr>
            <w:tcW w:w="1215" w:type="pct"/>
            <w:gridSpan w:val="4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1969FE" w:rsidP="00C94D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Nº de D</w:t>
            </w:r>
            <w:r w:rsidR="00FA69E8" w:rsidRPr="001F76F7">
              <w:rPr>
                <w:rFonts w:cs="Arial"/>
                <w:b/>
                <w:bCs/>
                <w:sz w:val="18"/>
                <w:szCs w:val="18"/>
              </w:rPr>
              <w:t xml:space="preserve">ocentes que tienen Conectividad a internet a través de </w:t>
            </w:r>
          </w:p>
        </w:tc>
        <w:tc>
          <w:tcPr>
            <w:tcW w:w="468" w:type="pct"/>
            <w:vMerge w:val="restar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1969FE" w:rsidP="00C94DB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Nº total de D</w:t>
            </w:r>
            <w:r w:rsidR="00FA69E8" w:rsidRPr="001F76F7">
              <w:rPr>
                <w:rFonts w:cs="Arial"/>
                <w:b/>
                <w:bCs/>
                <w:sz w:val="18"/>
                <w:szCs w:val="18"/>
              </w:rPr>
              <w:t>ocentes con conectividad</w:t>
            </w:r>
          </w:p>
        </w:tc>
        <w:tc>
          <w:tcPr>
            <w:tcW w:w="514" w:type="pct"/>
            <w:vMerge w:val="restar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76F7">
              <w:rPr>
                <w:rFonts w:cs="Arial"/>
                <w:b/>
                <w:bCs/>
                <w:sz w:val="18"/>
                <w:szCs w:val="18"/>
              </w:rPr>
              <w:t>Docentes aptos para capacitación (</w:t>
            </w:r>
            <w:r w:rsidR="00835E14" w:rsidRPr="001F76F7">
              <w:rPr>
                <w:rFonts w:cs="Arial"/>
                <w:b/>
                <w:bCs/>
                <w:sz w:val="18"/>
                <w:szCs w:val="18"/>
              </w:rPr>
              <w:t xml:space="preserve">viene de </w:t>
            </w:r>
            <w:r w:rsidRPr="001F76F7">
              <w:rPr>
                <w:rFonts w:cs="Arial"/>
                <w:b/>
                <w:bCs/>
                <w:sz w:val="18"/>
                <w:szCs w:val="18"/>
              </w:rPr>
              <w:t xml:space="preserve">Anexo 5) </w:t>
            </w:r>
          </w:p>
        </w:tc>
        <w:tc>
          <w:tcPr>
            <w:tcW w:w="514" w:type="pct"/>
            <w:vMerge w:val="restar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76F7">
              <w:rPr>
                <w:rFonts w:cs="Arial"/>
                <w:b/>
                <w:bCs/>
                <w:sz w:val="18"/>
                <w:szCs w:val="18"/>
              </w:rPr>
              <w:t>Docentes con conectividad y aptos para capacitación</w:t>
            </w:r>
          </w:p>
        </w:tc>
        <w:tc>
          <w:tcPr>
            <w:tcW w:w="514" w:type="pct"/>
            <w:vMerge w:val="restar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1969FE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% de D</w:t>
            </w:r>
            <w:r w:rsidR="00FA69E8" w:rsidRPr="001F76F7">
              <w:rPr>
                <w:rFonts w:cs="Arial"/>
                <w:b/>
                <w:bCs/>
                <w:sz w:val="18"/>
                <w:szCs w:val="18"/>
              </w:rPr>
              <w:t>ocentes con conectividad</w:t>
            </w:r>
            <w:r w:rsidR="00835E14" w:rsidRPr="001F76F7">
              <w:rPr>
                <w:rFonts w:cs="Arial"/>
                <w:b/>
                <w:bCs/>
                <w:sz w:val="18"/>
                <w:szCs w:val="18"/>
              </w:rPr>
              <w:t xml:space="preserve"> y</w:t>
            </w:r>
            <w:r w:rsidR="00FA69E8" w:rsidRPr="001F76F7">
              <w:rPr>
                <w:rFonts w:cs="Arial"/>
                <w:b/>
                <w:bCs/>
                <w:sz w:val="18"/>
                <w:szCs w:val="18"/>
              </w:rPr>
              <w:t xml:space="preserve"> aptos para capacitación </w:t>
            </w:r>
          </w:p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vMerge w:val="restar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76F7">
              <w:rPr>
                <w:rFonts w:cs="Arial"/>
                <w:b/>
                <w:bCs/>
                <w:sz w:val="18"/>
                <w:szCs w:val="18"/>
              </w:rPr>
              <w:t>El % es igual o mayor al 30%</w:t>
            </w:r>
          </w:p>
          <w:p w:rsidR="00FA69E8" w:rsidRPr="001F76F7" w:rsidRDefault="00FA69E8" w:rsidP="00080B1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69E8" w:rsidRPr="001F76F7" w:rsidRDefault="00FA69E8" w:rsidP="003909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76F7">
              <w:rPr>
                <w:rFonts w:cs="Arial"/>
                <w:b/>
                <w:bCs/>
                <w:sz w:val="18"/>
                <w:szCs w:val="18"/>
              </w:rPr>
              <w:t>(CUMPLE/</w:t>
            </w:r>
          </w:p>
          <w:p w:rsidR="00FA69E8" w:rsidRPr="001F76F7" w:rsidRDefault="00FA69E8" w:rsidP="0039090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F76F7">
              <w:rPr>
                <w:rFonts w:cs="Arial"/>
                <w:b/>
                <w:bCs/>
                <w:sz w:val="18"/>
                <w:szCs w:val="18"/>
              </w:rPr>
              <w:t>NO CUMPLE)</w:t>
            </w:r>
          </w:p>
        </w:tc>
      </w:tr>
      <w:tr w:rsidR="001F76F7" w:rsidRPr="001F76F7" w:rsidTr="00766FBE">
        <w:tc>
          <w:tcPr>
            <w:tcW w:w="608" w:type="pct"/>
            <w:vMerge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F76F7">
              <w:rPr>
                <w:rFonts w:cs="Arial"/>
                <w:b/>
                <w:sz w:val="18"/>
                <w:szCs w:val="18"/>
              </w:rPr>
              <w:t>Laptop</w:t>
            </w:r>
          </w:p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F76F7">
              <w:rPr>
                <w:rFonts w:cs="Arial"/>
                <w:b/>
                <w:sz w:val="18"/>
                <w:szCs w:val="18"/>
              </w:rPr>
              <w:t>PC</w:t>
            </w:r>
          </w:p>
        </w:tc>
        <w:tc>
          <w:tcPr>
            <w:tcW w:w="327" w:type="pc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F76F7">
              <w:rPr>
                <w:rFonts w:cs="Arial"/>
                <w:b/>
                <w:sz w:val="18"/>
                <w:szCs w:val="18"/>
              </w:rPr>
              <w:t>celular</w:t>
            </w:r>
          </w:p>
        </w:tc>
        <w:tc>
          <w:tcPr>
            <w:tcW w:w="280" w:type="pct"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F76F7">
              <w:rPr>
                <w:rFonts w:cs="Arial"/>
                <w:b/>
                <w:sz w:val="18"/>
                <w:szCs w:val="18"/>
              </w:rPr>
              <w:t>Tablet</w:t>
            </w:r>
          </w:p>
        </w:tc>
        <w:tc>
          <w:tcPr>
            <w:tcW w:w="468" w:type="pct"/>
            <w:vMerge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vMerge/>
            <w:shd w:val="clear" w:color="auto" w:fill="EDEDED" w:themeFill="accent3" w:themeFillTint="33"/>
          </w:tcPr>
          <w:p w:rsidR="00FA69E8" w:rsidRPr="001F76F7" w:rsidRDefault="00FA69E8" w:rsidP="00080B1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F76F7" w:rsidRPr="001F76F7" w:rsidTr="00766FBE">
        <w:trPr>
          <w:trHeight w:val="232"/>
        </w:trPr>
        <w:tc>
          <w:tcPr>
            <w:tcW w:w="608" w:type="pct"/>
          </w:tcPr>
          <w:p w:rsidR="00FA69E8" w:rsidRPr="001F76F7" w:rsidRDefault="001969FE" w:rsidP="003909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Mecatró</w:t>
            </w:r>
            <w:r w:rsidR="00FA69E8" w:rsidRPr="001F76F7">
              <w:rPr>
                <w:rFonts w:cs="Arial"/>
                <w:sz w:val="18"/>
                <w:szCs w:val="18"/>
              </w:rPr>
              <w:t>nica</w:t>
            </w:r>
          </w:p>
          <w:p w:rsidR="00FA69E8" w:rsidRPr="001F76F7" w:rsidRDefault="00FA69E8" w:rsidP="003909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9614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9614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76F7" w:rsidRPr="001F76F7" w:rsidTr="00766FBE">
        <w:tc>
          <w:tcPr>
            <w:tcW w:w="608" w:type="pct"/>
          </w:tcPr>
          <w:p w:rsidR="00FA69E8" w:rsidRPr="001F76F7" w:rsidRDefault="00FA69E8" w:rsidP="0039090D">
            <w:pPr>
              <w:rPr>
                <w:rFonts w:cs="Arial"/>
                <w:sz w:val="18"/>
                <w:szCs w:val="18"/>
              </w:rPr>
            </w:pPr>
            <w:r w:rsidRPr="001F76F7">
              <w:rPr>
                <w:rFonts w:cs="Arial"/>
                <w:sz w:val="18"/>
                <w:szCs w:val="18"/>
              </w:rPr>
              <w:t>2</w:t>
            </w:r>
            <w:r w:rsidR="001969FE">
              <w:rPr>
                <w:rFonts w:cs="Arial"/>
                <w:sz w:val="18"/>
                <w:szCs w:val="18"/>
              </w:rPr>
              <w:t>.</w:t>
            </w:r>
            <w:r w:rsidRPr="001F76F7">
              <w:rPr>
                <w:rFonts w:cs="Arial"/>
                <w:sz w:val="18"/>
                <w:szCs w:val="18"/>
              </w:rPr>
              <w:t xml:space="preserve"> Enfermería</w:t>
            </w:r>
          </w:p>
          <w:p w:rsidR="00FA69E8" w:rsidRPr="001F76F7" w:rsidRDefault="00FA69E8" w:rsidP="003909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76F7" w:rsidRPr="001F76F7" w:rsidTr="00766FBE">
        <w:tc>
          <w:tcPr>
            <w:tcW w:w="608" w:type="pct"/>
            <w:shd w:val="clear" w:color="auto" w:fill="FFFFFF" w:themeFill="background1"/>
          </w:tcPr>
          <w:p w:rsidR="00FA69E8" w:rsidRPr="001F76F7" w:rsidRDefault="00FA69E8" w:rsidP="0039090D">
            <w:pPr>
              <w:rPr>
                <w:rFonts w:cs="Arial"/>
                <w:bCs/>
                <w:sz w:val="18"/>
                <w:szCs w:val="18"/>
              </w:rPr>
            </w:pPr>
            <w:r w:rsidRPr="001F76F7">
              <w:rPr>
                <w:rFonts w:cs="Arial"/>
                <w:bCs/>
                <w:sz w:val="18"/>
                <w:szCs w:val="18"/>
              </w:rPr>
              <w:t>3</w:t>
            </w:r>
            <w:r w:rsidR="001969FE">
              <w:rPr>
                <w:rFonts w:cs="Arial"/>
                <w:bCs/>
                <w:sz w:val="18"/>
                <w:szCs w:val="18"/>
              </w:rPr>
              <w:t>.</w:t>
            </w:r>
          </w:p>
          <w:p w:rsidR="00FA69E8" w:rsidRPr="001F76F7" w:rsidRDefault="00FA69E8" w:rsidP="003909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76F7" w:rsidRPr="001F76F7" w:rsidTr="00766FBE">
        <w:tc>
          <w:tcPr>
            <w:tcW w:w="608" w:type="pct"/>
          </w:tcPr>
          <w:p w:rsidR="00FA69E8" w:rsidRPr="001F76F7" w:rsidRDefault="00FA69E8" w:rsidP="0039090D">
            <w:pPr>
              <w:rPr>
                <w:rFonts w:cs="Arial"/>
                <w:bCs/>
                <w:sz w:val="18"/>
                <w:szCs w:val="18"/>
              </w:rPr>
            </w:pPr>
            <w:r w:rsidRPr="001F76F7">
              <w:rPr>
                <w:rFonts w:cs="Arial"/>
                <w:bCs/>
                <w:sz w:val="18"/>
                <w:szCs w:val="18"/>
              </w:rPr>
              <w:t>4</w:t>
            </w:r>
            <w:r w:rsidR="001969FE">
              <w:rPr>
                <w:rFonts w:cs="Arial"/>
                <w:bCs/>
                <w:sz w:val="18"/>
                <w:szCs w:val="18"/>
              </w:rPr>
              <w:t>.</w:t>
            </w:r>
          </w:p>
          <w:p w:rsidR="00FA69E8" w:rsidRPr="001F76F7" w:rsidRDefault="00FA69E8" w:rsidP="003909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76F7" w:rsidRPr="001F76F7" w:rsidTr="00766FBE">
        <w:tc>
          <w:tcPr>
            <w:tcW w:w="608" w:type="pct"/>
          </w:tcPr>
          <w:p w:rsidR="00FA69E8" w:rsidRPr="001F76F7" w:rsidRDefault="00FA69E8" w:rsidP="0039090D">
            <w:pPr>
              <w:rPr>
                <w:rFonts w:cs="Arial"/>
                <w:bCs/>
                <w:sz w:val="18"/>
                <w:szCs w:val="18"/>
              </w:rPr>
            </w:pPr>
            <w:r w:rsidRPr="001F76F7">
              <w:rPr>
                <w:rFonts w:cs="Arial"/>
                <w:bCs/>
                <w:sz w:val="18"/>
                <w:szCs w:val="18"/>
              </w:rPr>
              <w:t>N</w:t>
            </w:r>
          </w:p>
          <w:p w:rsidR="00FA69E8" w:rsidRPr="001F76F7" w:rsidRDefault="00FA69E8" w:rsidP="003909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76F7" w:rsidRPr="001F76F7" w:rsidTr="00766FBE">
        <w:tc>
          <w:tcPr>
            <w:tcW w:w="608" w:type="pct"/>
          </w:tcPr>
          <w:p w:rsidR="00FA69E8" w:rsidRPr="001969FE" w:rsidRDefault="00FA69E8" w:rsidP="003909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969FE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46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7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1" w:type="pct"/>
          </w:tcPr>
          <w:p w:rsidR="00FA69E8" w:rsidRPr="001F76F7" w:rsidRDefault="00FA69E8" w:rsidP="0039090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90903" w:rsidRPr="001F76F7" w:rsidRDefault="0009653B" w:rsidP="00590903">
      <w:pPr>
        <w:pStyle w:val="Prrafodelista"/>
        <w:ind w:left="1068" w:hanging="1068"/>
        <w:rPr>
          <w:rFonts w:ascii="Arial" w:hAnsi="Arial" w:cs="Arial"/>
          <w:sz w:val="18"/>
          <w:szCs w:val="18"/>
        </w:rPr>
      </w:pPr>
      <w:r w:rsidRPr="001F76F7">
        <w:rPr>
          <w:rFonts w:ascii="Arial" w:hAnsi="Arial" w:cs="Arial"/>
          <w:b/>
          <w:bCs/>
          <w:sz w:val="18"/>
          <w:szCs w:val="18"/>
        </w:rPr>
        <w:t xml:space="preserve"> </w:t>
      </w:r>
      <w:r w:rsidR="00590903" w:rsidRPr="001F76F7">
        <w:rPr>
          <w:rFonts w:ascii="Arial" w:hAnsi="Arial" w:cs="Arial"/>
          <w:b/>
          <w:bCs/>
          <w:sz w:val="18"/>
          <w:szCs w:val="18"/>
        </w:rPr>
        <w:t>(*)</w:t>
      </w:r>
      <w:r w:rsidRPr="001F76F7">
        <w:rPr>
          <w:rFonts w:ascii="Arial" w:hAnsi="Arial" w:cs="Arial"/>
          <w:bCs/>
          <w:sz w:val="18"/>
          <w:szCs w:val="18"/>
        </w:rPr>
        <w:t xml:space="preserve"> Incluir a los docentes de</w:t>
      </w:r>
      <w:r w:rsidR="00590903" w:rsidRPr="001F76F7">
        <w:rPr>
          <w:rFonts w:ascii="Arial" w:hAnsi="Arial" w:cs="Arial"/>
          <w:bCs/>
          <w:sz w:val="18"/>
          <w:szCs w:val="18"/>
        </w:rPr>
        <w:t xml:space="preserve"> unidades didácticas de empleabilidad / transversales</w:t>
      </w:r>
      <w:r w:rsidRPr="001F76F7">
        <w:rPr>
          <w:rFonts w:ascii="Arial" w:hAnsi="Arial" w:cs="Arial"/>
          <w:bCs/>
          <w:sz w:val="18"/>
          <w:szCs w:val="18"/>
        </w:rPr>
        <w:t>, en el Programa de estudios en el que tienen mayor número de horas</w:t>
      </w:r>
    </w:p>
    <w:p w:rsidR="00631025" w:rsidRPr="00766FBE" w:rsidRDefault="00835E14" w:rsidP="00766FBE">
      <w:pPr>
        <w:pStyle w:val="Prrafodelista"/>
        <w:rPr>
          <w:rFonts w:ascii="Arial" w:hAnsi="Arial" w:cs="Arial"/>
          <w:b/>
          <w:sz w:val="20"/>
          <w:szCs w:val="20"/>
        </w:rPr>
      </w:pPr>
      <w:r w:rsidRPr="001F76F7">
        <w:rPr>
          <w:rFonts w:ascii="Arial" w:hAnsi="Arial" w:cs="Arial"/>
          <w:b/>
          <w:sz w:val="20"/>
          <w:szCs w:val="20"/>
        </w:rPr>
        <w:t>Nota- estas columnas las llena el sistema automáticamente</w:t>
      </w:r>
      <w:bookmarkStart w:id="0" w:name="_GoBack"/>
      <w:bookmarkEnd w:id="0"/>
    </w:p>
    <w:sectPr w:rsidR="00631025" w:rsidRPr="00766FBE" w:rsidSect="00766FBE">
      <w:pgSz w:w="16838" w:h="11906" w:orient="landscape"/>
      <w:pgMar w:top="163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48DE"/>
    <w:multiLevelType w:val="hybridMultilevel"/>
    <w:tmpl w:val="1F7AED0C"/>
    <w:lvl w:ilvl="0" w:tplc="C9C2D2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D29C9"/>
    <w:multiLevelType w:val="hybridMultilevel"/>
    <w:tmpl w:val="D1567C22"/>
    <w:lvl w:ilvl="0" w:tplc="408E0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767C0"/>
    <w:multiLevelType w:val="hybridMultilevel"/>
    <w:tmpl w:val="D1567C22"/>
    <w:lvl w:ilvl="0" w:tplc="408E0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1FED"/>
    <w:multiLevelType w:val="hybridMultilevel"/>
    <w:tmpl w:val="FA5C5FCA"/>
    <w:lvl w:ilvl="0" w:tplc="F0F21C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113503"/>
    <w:multiLevelType w:val="hybridMultilevel"/>
    <w:tmpl w:val="FA5C5FCA"/>
    <w:lvl w:ilvl="0" w:tplc="F0F21C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3C13FD"/>
    <w:multiLevelType w:val="hybridMultilevel"/>
    <w:tmpl w:val="6930CC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B9"/>
    <w:rsid w:val="00080B1D"/>
    <w:rsid w:val="0009653B"/>
    <w:rsid w:val="000B236C"/>
    <w:rsid w:val="001277CE"/>
    <w:rsid w:val="00182FA5"/>
    <w:rsid w:val="001969FE"/>
    <w:rsid w:val="001D4F70"/>
    <w:rsid w:val="001F76F7"/>
    <w:rsid w:val="002B6EC6"/>
    <w:rsid w:val="002F5431"/>
    <w:rsid w:val="003132A6"/>
    <w:rsid w:val="003655B1"/>
    <w:rsid w:val="00367A83"/>
    <w:rsid w:val="0039090D"/>
    <w:rsid w:val="003B1671"/>
    <w:rsid w:val="003C3119"/>
    <w:rsid w:val="00434543"/>
    <w:rsid w:val="00451659"/>
    <w:rsid w:val="00466B5F"/>
    <w:rsid w:val="004A7C1C"/>
    <w:rsid w:val="004F2A9C"/>
    <w:rsid w:val="00544729"/>
    <w:rsid w:val="0057454C"/>
    <w:rsid w:val="00590903"/>
    <w:rsid w:val="00594B63"/>
    <w:rsid w:val="00620818"/>
    <w:rsid w:val="00631025"/>
    <w:rsid w:val="00633BD2"/>
    <w:rsid w:val="0065611F"/>
    <w:rsid w:val="006728B9"/>
    <w:rsid w:val="006B297F"/>
    <w:rsid w:val="00754047"/>
    <w:rsid w:val="00766FBE"/>
    <w:rsid w:val="00792440"/>
    <w:rsid w:val="00796F75"/>
    <w:rsid w:val="007B4D72"/>
    <w:rsid w:val="007C15A2"/>
    <w:rsid w:val="008138DA"/>
    <w:rsid w:val="00835E14"/>
    <w:rsid w:val="008415C2"/>
    <w:rsid w:val="00865CE8"/>
    <w:rsid w:val="00867EA5"/>
    <w:rsid w:val="008B276D"/>
    <w:rsid w:val="00904EA4"/>
    <w:rsid w:val="00926309"/>
    <w:rsid w:val="009440EA"/>
    <w:rsid w:val="009614B6"/>
    <w:rsid w:val="00992088"/>
    <w:rsid w:val="009D527C"/>
    <w:rsid w:val="00A00A37"/>
    <w:rsid w:val="00A033A1"/>
    <w:rsid w:val="00A14DEF"/>
    <w:rsid w:val="00A500A1"/>
    <w:rsid w:val="00AC57B9"/>
    <w:rsid w:val="00B85AA6"/>
    <w:rsid w:val="00B924FD"/>
    <w:rsid w:val="00C45F4C"/>
    <w:rsid w:val="00C62DB9"/>
    <w:rsid w:val="00C94DB6"/>
    <w:rsid w:val="00CA0F08"/>
    <w:rsid w:val="00D22E6C"/>
    <w:rsid w:val="00DD47FE"/>
    <w:rsid w:val="00DD7E7F"/>
    <w:rsid w:val="00DE03F7"/>
    <w:rsid w:val="00E3708E"/>
    <w:rsid w:val="00E37ACE"/>
    <w:rsid w:val="00E57E51"/>
    <w:rsid w:val="00E8406C"/>
    <w:rsid w:val="00ED4C6F"/>
    <w:rsid w:val="00FA69E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BC02"/>
  <w15:docId w15:val="{F44C2EE8-0B56-6A44-B5DA-DC2D42F8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B9"/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7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57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57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67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90C8-BF9B-CD43-A82F-EFE36178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Hugo Joaquin More Mogollon</cp:lastModifiedBy>
  <cp:revision>3</cp:revision>
  <dcterms:created xsi:type="dcterms:W3CDTF">2020-04-30T17:10:00Z</dcterms:created>
  <dcterms:modified xsi:type="dcterms:W3CDTF">2020-04-30T17:35:00Z</dcterms:modified>
</cp:coreProperties>
</file>